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752" w:type="dxa"/>
        <w:tblLook w:val="04A0" w:firstRow="1" w:lastRow="0" w:firstColumn="1" w:lastColumn="0" w:noHBand="0" w:noVBand="1"/>
      </w:tblPr>
      <w:tblGrid>
        <w:gridCol w:w="764"/>
        <w:gridCol w:w="1921"/>
        <w:gridCol w:w="1784"/>
        <w:gridCol w:w="5283"/>
      </w:tblGrid>
      <w:tr w:rsidR="00FE7B82" w:rsidRPr="00FE7B82" w14:paraId="50852BDB" w14:textId="77777777" w:rsidTr="00FE7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FDC1F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14:paraId="5F1C8254" w14:textId="77777777" w:rsidR="00FE7B82" w:rsidRPr="00FE7B82" w:rsidRDefault="00FE7B82" w:rsidP="00FE7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hideMark/>
          </w:tcPr>
          <w:p w14:paraId="63C0AE19" w14:textId="77777777" w:rsidR="00FE7B82" w:rsidRPr="00FE7B82" w:rsidRDefault="00FE7B82" w:rsidP="00FE7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hideMark/>
          </w:tcPr>
          <w:p w14:paraId="71E3F043" w14:textId="77777777" w:rsidR="00FE7B82" w:rsidRPr="00FE7B82" w:rsidRDefault="00FE7B82" w:rsidP="00FE7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FE7B82" w:rsidRPr="00FE7B82" w14:paraId="6D80D964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F05198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0" w:type="auto"/>
            <w:hideMark/>
          </w:tcPr>
          <w:p w14:paraId="6176F04F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(Birmingham)</w:t>
            </w:r>
          </w:p>
        </w:tc>
        <w:tc>
          <w:tcPr>
            <w:tcW w:w="0" w:type="auto"/>
            <w:hideMark/>
          </w:tcPr>
          <w:p w14:paraId="2AEDFA77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Colin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Robinson</w:t>
            </w:r>
          </w:p>
        </w:tc>
        <w:tc>
          <w:tcPr>
            <w:tcW w:w="0" w:type="auto"/>
            <w:hideMark/>
          </w:tcPr>
          <w:p w14:paraId="06AE7310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Inaugural Graham Embery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memorial lecture</w:t>
            </w:r>
          </w:p>
        </w:tc>
      </w:tr>
      <w:tr w:rsidR="00FE7B82" w:rsidRPr="00FE7B82" w14:paraId="23F8FED3" w14:textId="77777777" w:rsidTr="00FE7B8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20D475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14:paraId="1D833B30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(Dundee)</w:t>
            </w:r>
          </w:p>
        </w:tc>
        <w:tc>
          <w:tcPr>
            <w:tcW w:w="0" w:type="auto"/>
            <w:hideMark/>
          </w:tcPr>
          <w:p w14:paraId="4E825A22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Phil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Marsh</w:t>
            </w:r>
          </w:p>
        </w:tc>
        <w:tc>
          <w:tcPr>
            <w:tcW w:w="0" w:type="auto"/>
            <w:hideMark/>
          </w:tcPr>
          <w:p w14:paraId="79C8B5F2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Dental plaque and disease –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ecological catastrophes in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microbial cities of slime?</w:t>
            </w:r>
          </w:p>
        </w:tc>
      </w:tr>
      <w:tr w:rsidR="00FE7B82" w:rsidRPr="00FE7B82" w14:paraId="681E9D01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54AC83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0" w:type="auto"/>
            <w:hideMark/>
          </w:tcPr>
          <w:p w14:paraId="256AD87C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PEF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(Dublin)</w:t>
            </w:r>
          </w:p>
        </w:tc>
        <w:tc>
          <w:tcPr>
            <w:tcW w:w="0" w:type="auto"/>
            <w:hideMark/>
          </w:tcPr>
          <w:p w14:paraId="0EFFDE0C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Peter P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Robinson</w:t>
            </w:r>
          </w:p>
        </w:tc>
        <w:tc>
          <w:tcPr>
            <w:tcW w:w="0" w:type="auto"/>
            <w:hideMark/>
          </w:tcPr>
          <w:p w14:paraId="08F63367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Raw nerves in oral surgery: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studies on the management of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trigeminal nerve injuries</w:t>
            </w:r>
          </w:p>
        </w:tc>
      </w:tr>
      <w:tr w:rsidR="00FE7B82" w:rsidRPr="00FE7B82" w14:paraId="2EBADFFE" w14:textId="77777777" w:rsidTr="00FE7B8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7A1E1B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0" w:type="auto"/>
            <w:hideMark/>
          </w:tcPr>
          <w:p w14:paraId="5CE1DD7B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(Durham)</w:t>
            </w:r>
          </w:p>
        </w:tc>
        <w:tc>
          <w:tcPr>
            <w:tcW w:w="0" w:type="auto"/>
            <w:hideMark/>
          </w:tcPr>
          <w:p w14:paraId="5FFA9245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David M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Williams</w:t>
            </w:r>
          </w:p>
        </w:tc>
        <w:tc>
          <w:tcPr>
            <w:tcW w:w="0" w:type="auto"/>
            <w:hideMark/>
          </w:tcPr>
          <w:p w14:paraId="2ACA520F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Effective defence in a hostile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environment – why we need our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mucosa</w:t>
            </w:r>
          </w:p>
        </w:tc>
      </w:tr>
      <w:tr w:rsidR="00FE7B82" w:rsidRPr="00FE7B82" w14:paraId="340338B4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FE53F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14:paraId="127A70CA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PEF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(London)</w:t>
            </w:r>
          </w:p>
        </w:tc>
        <w:tc>
          <w:tcPr>
            <w:tcW w:w="0" w:type="auto"/>
            <w:hideMark/>
          </w:tcPr>
          <w:p w14:paraId="7E45B31F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Stephen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Challacombe</w:t>
            </w:r>
          </w:p>
        </w:tc>
        <w:tc>
          <w:tcPr>
            <w:tcW w:w="0" w:type="auto"/>
            <w:hideMark/>
          </w:tcPr>
          <w:p w14:paraId="52F59FE0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International perspectives in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mucosal immunology: are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we up to scratch?</w:t>
            </w:r>
          </w:p>
        </w:tc>
      </w:tr>
      <w:tr w:rsidR="00FE7B82" w:rsidRPr="00FE7B82" w14:paraId="40D322B7" w14:textId="77777777" w:rsidTr="00FE7B8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3338B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14:paraId="61FD59C0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(Glasgow)</w:t>
            </w:r>
          </w:p>
        </w:tc>
        <w:tc>
          <w:tcPr>
            <w:tcW w:w="0" w:type="auto"/>
            <w:hideMark/>
          </w:tcPr>
          <w:p w14:paraId="4F68F723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Angus Walls</w:t>
            </w:r>
          </w:p>
        </w:tc>
        <w:tc>
          <w:tcPr>
            <w:tcW w:w="0" w:type="auto"/>
            <w:hideMark/>
          </w:tcPr>
          <w:p w14:paraId="08DDD222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ageing population,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opportunity or threat?</w:t>
            </w:r>
          </w:p>
        </w:tc>
      </w:tr>
      <w:tr w:rsidR="00FE7B82" w:rsidRPr="00FE7B82" w14:paraId="21E23812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E7A171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14:paraId="17295986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(Barcelona)</w:t>
            </w:r>
          </w:p>
        </w:tc>
        <w:tc>
          <w:tcPr>
            <w:tcW w:w="0" w:type="auto"/>
            <w:hideMark/>
          </w:tcPr>
          <w:p w14:paraId="285C2BB1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Francis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Hughes</w:t>
            </w:r>
          </w:p>
        </w:tc>
        <w:tc>
          <w:tcPr>
            <w:tcW w:w="0" w:type="auto"/>
            <w:hideMark/>
          </w:tcPr>
          <w:p w14:paraId="7305001C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Regenerating the periodontium – a challenge for the surgeon,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pathologist or tissue engineer?</w:t>
            </w:r>
          </w:p>
        </w:tc>
      </w:tr>
      <w:tr w:rsidR="00FE7B82" w:rsidRPr="00FE7B82" w14:paraId="578C9FEB" w14:textId="77777777" w:rsidTr="00FE7B8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DD4CA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14:paraId="222949D0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(Sheffield)</w:t>
            </w:r>
          </w:p>
        </w:tc>
        <w:tc>
          <w:tcPr>
            <w:tcW w:w="0" w:type="auto"/>
            <w:hideMark/>
          </w:tcPr>
          <w:p w14:paraId="250170EE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Ric van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Noort</w:t>
            </w:r>
          </w:p>
        </w:tc>
        <w:tc>
          <w:tcPr>
            <w:tcW w:w="0" w:type="auto"/>
            <w:hideMark/>
          </w:tcPr>
          <w:p w14:paraId="43560F10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2nd digital dental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revolution</w:t>
            </w:r>
          </w:p>
        </w:tc>
      </w:tr>
      <w:tr w:rsidR="00FE7B82" w:rsidRPr="00FE7B82" w14:paraId="5E74A700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DFE2AC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14:paraId="5007B454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(Helsinki)</w:t>
            </w:r>
          </w:p>
        </w:tc>
        <w:tc>
          <w:tcPr>
            <w:tcW w:w="0" w:type="auto"/>
            <w:hideMark/>
          </w:tcPr>
          <w:p w14:paraId="529DDE2B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Paul Speight</w:t>
            </w:r>
          </w:p>
        </w:tc>
        <w:tc>
          <w:tcPr>
            <w:tcW w:w="0" w:type="auto"/>
            <w:hideMark/>
          </w:tcPr>
          <w:p w14:paraId="0D6107CB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Oral cancer ontology and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biology</w:t>
            </w:r>
          </w:p>
        </w:tc>
      </w:tr>
      <w:tr w:rsidR="00FE7B82" w:rsidRPr="00FE7B82" w14:paraId="7EF02ACB" w14:textId="77777777" w:rsidTr="00FE7B82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3783F1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14:paraId="38CD7F54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(Bath)</w:t>
            </w:r>
          </w:p>
        </w:tc>
        <w:tc>
          <w:tcPr>
            <w:tcW w:w="0" w:type="auto"/>
            <w:hideMark/>
          </w:tcPr>
          <w:p w14:paraId="3E9A9DFF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Iain Chapple</w:t>
            </w:r>
          </w:p>
        </w:tc>
        <w:tc>
          <w:tcPr>
            <w:tcW w:w="0" w:type="auto"/>
            <w:hideMark/>
          </w:tcPr>
          <w:p w14:paraId="4CAC095E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real Webs of Science –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neutrophil extracellular traps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(NETs): a new paradigm in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innate immunity</w:t>
            </w:r>
          </w:p>
        </w:tc>
      </w:tr>
      <w:tr w:rsidR="00FE7B82" w:rsidRPr="00FE7B82" w14:paraId="19E1E45C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6B12B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hideMark/>
          </w:tcPr>
          <w:p w14:paraId="3BE7AF8A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(Dubrovnik)</w:t>
            </w:r>
          </w:p>
        </w:tc>
        <w:tc>
          <w:tcPr>
            <w:tcW w:w="0" w:type="auto"/>
            <w:hideMark/>
          </w:tcPr>
          <w:p w14:paraId="424610B5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Tim Watson</w:t>
            </w:r>
          </w:p>
        </w:tc>
        <w:tc>
          <w:tcPr>
            <w:tcW w:w="0" w:type="auto"/>
            <w:hideMark/>
          </w:tcPr>
          <w:p w14:paraId="14FBC5D9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Hard tissues: disease and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materials – what’s the link?</w:t>
            </w:r>
          </w:p>
        </w:tc>
      </w:tr>
      <w:tr w:rsidR="00FE7B82" w:rsidRPr="00FE7B82" w14:paraId="1E1FB05E" w14:textId="77777777" w:rsidTr="00FE7B8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025EB0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hideMark/>
          </w:tcPr>
          <w:p w14:paraId="17F7416F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(Cardiff)</w:t>
            </w:r>
          </w:p>
        </w:tc>
        <w:tc>
          <w:tcPr>
            <w:tcW w:w="0" w:type="auto"/>
            <w:hideMark/>
          </w:tcPr>
          <w:p w14:paraId="0395FB59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Mike Curtis</w:t>
            </w:r>
          </w:p>
        </w:tc>
        <w:tc>
          <w:tcPr>
            <w:tcW w:w="0" w:type="auto"/>
            <w:hideMark/>
          </w:tcPr>
          <w:p w14:paraId="2BD82567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Periodontal disease – who’s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bad?</w:t>
            </w:r>
          </w:p>
        </w:tc>
      </w:tr>
      <w:tr w:rsidR="00FE7B82" w:rsidRPr="00FE7B82" w14:paraId="13A55C76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BDD8B8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0" w:type="auto"/>
            <w:hideMark/>
          </w:tcPr>
          <w:p w14:paraId="4E2FEB20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(Jerusalem)</w:t>
            </w:r>
          </w:p>
        </w:tc>
        <w:tc>
          <w:tcPr>
            <w:tcW w:w="0" w:type="auto"/>
            <w:hideMark/>
          </w:tcPr>
          <w:p w14:paraId="1F5C1420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NOT GIVEN</w:t>
            </w:r>
          </w:p>
        </w:tc>
        <w:tc>
          <w:tcPr>
            <w:tcW w:w="0" w:type="auto"/>
            <w:hideMark/>
          </w:tcPr>
          <w:p w14:paraId="2A7CDFE0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FE7B82" w:rsidRPr="00FE7B82" w14:paraId="64297118" w14:textId="77777777" w:rsidTr="00FE7B8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8C44D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hideMark/>
          </w:tcPr>
          <w:p w14:paraId="1BEFA8F9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(Plymouth)</w:t>
            </w:r>
          </w:p>
        </w:tc>
        <w:tc>
          <w:tcPr>
            <w:tcW w:w="0" w:type="auto"/>
            <w:hideMark/>
          </w:tcPr>
          <w:p w14:paraId="54321A9E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Mike Lewis</w:t>
            </w:r>
          </w:p>
        </w:tc>
        <w:tc>
          <w:tcPr>
            <w:tcW w:w="0" w:type="auto"/>
            <w:hideMark/>
          </w:tcPr>
          <w:p w14:paraId="21340827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My war against the oral microbiome</w:t>
            </w:r>
          </w:p>
        </w:tc>
      </w:tr>
      <w:tr w:rsidR="00FE7B82" w:rsidRPr="00FE7B82" w14:paraId="6A400DAE" w14:textId="77777777" w:rsidTr="00FE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E49703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0" w:type="auto"/>
            <w:hideMark/>
          </w:tcPr>
          <w:p w14:paraId="70821A24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 (Leeds)</w:t>
            </w:r>
          </w:p>
        </w:tc>
        <w:tc>
          <w:tcPr>
            <w:tcW w:w="0" w:type="auto"/>
            <w:hideMark/>
          </w:tcPr>
          <w:p w14:paraId="4A31BEEE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Sue Pavitt</w:t>
            </w:r>
          </w:p>
        </w:tc>
        <w:tc>
          <w:tcPr>
            <w:tcW w:w="0" w:type="auto"/>
            <w:hideMark/>
          </w:tcPr>
          <w:p w14:paraId="71768102" w14:textId="77777777" w:rsidR="00FE7B82" w:rsidRPr="00FE7B82" w:rsidRDefault="00FE7B82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Making </w:t>
            </w:r>
            <w:proofErr w:type="gramStart"/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every day</w:t>
            </w:r>
            <w:proofErr w:type="gramEnd"/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count – driving research innovation: working as a community and with the community to tackle multimorbidity and increase research impact</w:t>
            </w: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FE7B82" w:rsidRPr="00FE7B82" w14:paraId="35FAB55A" w14:textId="77777777" w:rsidTr="00FE7B8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9B20A" w14:textId="77777777" w:rsidR="00FE7B82" w:rsidRPr="00FE7B82" w:rsidRDefault="00FE7B82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0" w:type="auto"/>
            <w:hideMark/>
          </w:tcPr>
          <w:p w14:paraId="2A0FFDB4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 (Birmingham)</w:t>
            </w:r>
          </w:p>
        </w:tc>
        <w:tc>
          <w:tcPr>
            <w:tcW w:w="0" w:type="auto"/>
            <w:hideMark/>
          </w:tcPr>
          <w:p w14:paraId="4284B496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E7B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Tony Smith</w:t>
            </w:r>
          </w:p>
        </w:tc>
        <w:tc>
          <w:tcPr>
            <w:tcW w:w="0" w:type="auto"/>
            <w:hideMark/>
          </w:tcPr>
          <w:p w14:paraId="7810C24B" w14:textId="77777777" w:rsidR="00FE7B82" w:rsidRPr="00FE7B82" w:rsidRDefault="00FE7B82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4ACF" w:rsidRPr="00FE7B82" w14:paraId="4A097D27" w14:textId="77777777" w:rsidTr="000E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28324" w14:textId="3FEF4D50" w:rsidR="000E4ACF" w:rsidRPr="00FE7B82" w:rsidRDefault="000E4ACF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2022</w:t>
            </w:r>
          </w:p>
        </w:tc>
        <w:tc>
          <w:tcPr>
            <w:tcW w:w="0" w:type="auto"/>
          </w:tcPr>
          <w:p w14:paraId="4F7DDA56" w14:textId="77777777" w:rsidR="000E4ACF" w:rsidRPr="00FE7B82" w:rsidRDefault="000E4ACF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A2E026A" w14:textId="77777777" w:rsidR="000E4ACF" w:rsidRPr="00FE7B82" w:rsidRDefault="000E4ACF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421F68EF" w14:textId="77777777" w:rsidR="000E4ACF" w:rsidRPr="00FE7B82" w:rsidRDefault="000E4ACF" w:rsidP="00FE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6A69" w:rsidRPr="00FE7B82" w14:paraId="5E39A925" w14:textId="77777777" w:rsidTr="000E4AC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5997C7" w14:textId="780E9108" w:rsidR="00FB6A69" w:rsidRDefault="00FB6A69" w:rsidP="00FE7B8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0" w:type="auto"/>
          </w:tcPr>
          <w:p w14:paraId="7D20A27A" w14:textId="5337F510" w:rsidR="00FB6A69" w:rsidRPr="00FE7B82" w:rsidRDefault="00FB6A69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BSODR (QMUL)</w:t>
            </w:r>
          </w:p>
        </w:tc>
        <w:tc>
          <w:tcPr>
            <w:tcW w:w="0" w:type="auto"/>
          </w:tcPr>
          <w:p w14:paraId="680625D1" w14:textId="3DFE5BBB" w:rsidR="00FB6A69" w:rsidRPr="00FE7B82" w:rsidRDefault="00FB6A69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Gottfried Schmalz</w:t>
            </w:r>
          </w:p>
        </w:tc>
        <w:tc>
          <w:tcPr>
            <w:tcW w:w="0" w:type="auto"/>
          </w:tcPr>
          <w:p w14:paraId="4EE5BABC" w14:textId="19CD305A" w:rsidR="00FB6A69" w:rsidRPr="00FB6A69" w:rsidRDefault="00FB6A69" w:rsidP="00FE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A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role of interfaces – not only between materials and tissues</w:t>
            </w:r>
          </w:p>
        </w:tc>
      </w:tr>
    </w:tbl>
    <w:p w14:paraId="0E0C9A1F" w14:textId="77777777" w:rsidR="002277DF" w:rsidRDefault="002277DF"/>
    <w:sectPr w:rsidR="002277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E431" w14:textId="77777777" w:rsidR="00200EE2" w:rsidRDefault="00200EE2" w:rsidP="00FE7B82">
      <w:pPr>
        <w:spacing w:after="0" w:line="240" w:lineRule="auto"/>
      </w:pPr>
      <w:r>
        <w:separator/>
      </w:r>
    </w:p>
  </w:endnote>
  <w:endnote w:type="continuationSeparator" w:id="0">
    <w:p w14:paraId="45923CA5" w14:textId="77777777" w:rsidR="00200EE2" w:rsidRDefault="00200EE2" w:rsidP="00FE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8438" w14:textId="77777777" w:rsidR="00200EE2" w:rsidRDefault="00200EE2" w:rsidP="00FE7B82">
      <w:pPr>
        <w:spacing w:after="0" w:line="240" w:lineRule="auto"/>
      </w:pPr>
      <w:r>
        <w:separator/>
      </w:r>
    </w:p>
  </w:footnote>
  <w:footnote w:type="continuationSeparator" w:id="0">
    <w:p w14:paraId="3EAD0BDD" w14:textId="77777777" w:rsidR="00200EE2" w:rsidRDefault="00200EE2" w:rsidP="00FE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C5C0" w14:textId="26B2860E" w:rsidR="00FE7B82" w:rsidRPr="00FE7B82" w:rsidRDefault="00FE7B82">
    <w:pPr>
      <w:pStyle w:val="Header"/>
      <w:rPr>
        <w:b/>
        <w:bCs/>
        <w:sz w:val="24"/>
        <w:szCs w:val="24"/>
      </w:rPr>
    </w:pPr>
    <w:r w:rsidRPr="00FE7B82">
      <w:rPr>
        <w:b/>
        <w:bCs/>
        <w:sz w:val="24"/>
        <w:szCs w:val="24"/>
      </w:rPr>
      <w:t>Graham Embery Memorial Lecture -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2"/>
    <w:rsid w:val="000E4ACF"/>
    <w:rsid w:val="00200EE2"/>
    <w:rsid w:val="002277DF"/>
    <w:rsid w:val="00C533CB"/>
    <w:rsid w:val="00FB6A69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D598"/>
  <w15:chartTrackingRefBased/>
  <w15:docId w15:val="{A3969C90-FDFD-4B31-B1AE-69A8C69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E7B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E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82"/>
  </w:style>
  <w:style w:type="paragraph" w:styleId="Footer">
    <w:name w:val="footer"/>
    <w:basedOn w:val="Normal"/>
    <w:link w:val="FooterChar"/>
    <w:uiPriority w:val="99"/>
    <w:unhideWhenUsed/>
    <w:rsid w:val="00FE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2</cp:revision>
  <dcterms:created xsi:type="dcterms:W3CDTF">2023-10-27T15:07:00Z</dcterms:created>
  <dcterms:modified xsi:type="dcterms:W3CDTF">2023-10-27T15:07:00Z</dcterms:modified>
</cp:coreProperties>
</file>