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696" w:type="dxa"/>
        <w:tblLook w:val="04A0" w:firstRow="1" w:lastRow="0" w:firstColumn="1" w:lastColumn="0" w:noHBand="0" w:noVBand="1"/>
      </w:tblPr>
      <w:tblGrid>
        <w:gridCol w:w="764"/>
        <w:gridCol w:w="2146"/>
        <w:gridCol w:w="6786"/>
      </w:tblGrid>
      <w:tr w:rsidR="005150EF" w:rsidRPr="005150EF" w14:paraId="68450288" w14:textId="77777777" w:rsidTr="00515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36AC70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3C82105E" w14:textId="77777777" w:rsidR="005150EF" w:rsidRPr="005150EF" w:rsidRDefault="005150EF" w:rsidP="0051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0" w:type="auto"/>
            <w:hideMark/>
          </w:tcPr>
          <w:p w14:paraId="64BAAB28" w14:textId="77777777" w:rsidR="005150EF" w:rsidRPr="005150EF" w:rsidRDefault="005150EF" w:rsidP="0051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5150EF" w:rsidRPr="005150EF" w14:paraId="5F26D63C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7F15E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1978</w:t>
            </w:r>
          </w:p>
        </w:tc>
        <w:tc>
          <w:tcPr>
            <w:tcW w:w="0" w:type="auto"/>
            <w:hideMark/>
          </w:tcPr>
          <w:p w14:paraId="38788B2C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 Mendham</w:t>
            </w:r>
          </w:p>
        </w:tc>
        <w:tc>
          <w:tcPr>
            <w:tcW w:w="0" w:type="auto"/>
            <w:hideMark/>
          </w:tcPr>
          <w:p w14:paraId="037FF6AC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Na+ ions and Li+ ions on the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intradental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nerves in the ferret</w:t>
            </w:r>
          </w:p>
        </w:tc>
      </w:tr>
      <w:tr w:rsidR="005150EF" w:rsidRPr="005150EF" w14:paraId="6140FEC9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F5AD03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0" w:type="auto"/>
            <w:hideMark/>
          </w:tcPr>
          <w:p w14:paraId="3EFB378A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 J Griffiths</w:t>
            </w:r>
          </w:p>
        </w:tc>
        <w:tc>
          <w:tcPr>
            <w:tcW w:w="0" w:type="auto"/>
            <w:hideMark/>
          </w:tcPr>
          <w:p w14:paraId="468E6EE4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acidogenic potential of plaque from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caries-free and caries-prone subjects and the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effects of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nonanoate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-sugar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mouthrinses</w:t>
            </w:r>
            <w:proofErr w:type="spellEnd"/>
          </w:p>
        </w:tc>
      </w:tr>
      <w:tr w:rsidR="005150EF" w:rsidRPr="005150EF" w14:paraId="4AAA0699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B5CA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1980</w:t>
            </w:r>
          </w:p>
        </w:tc>
        <w:tc>
          <w:tcPr>
            <w:tcW w:w="0" w:type="auto"/>
            <w:hideMark/>
          </w:tcPr>
          <w:p w14:paraId="389F5C1F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 Sime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 R Drummond</w:t>
            </w:r>
          </w:p>
        </w:tc>
        <w:tc>
          <w:tcPr>
            <w:tcW w:w="0" w:type="auto"/>
            <w:hideMark/>
          </w:tcPr>
          <w:p w14:paraId="549DF417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G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SimeMasseter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muscle excitation evoked by mechanical stimulation of upper incisor teeth in relaxed human subjects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 qualitative and quantitative study of the human salivary glands</w:t>
            </w:r>
          </w:p>
        </w:tc>
      </w:tr>
      <w:tr w:rsidR="005150EF" w:rsidRPr="005150EF" w14:paraId="01D110DA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CBF92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1981</w:t>
            </w:r>
          </w:p>
        </w:tc>
        <w:tc>
          <w:tcPr>
            <w:tcW w:w="0" w:type="auto"/>
            <w:hideMark/>
          </w:tcPr>
          <w:p w14:paraId="6722BB70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 Liggins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 Spicer</w:t>
            </w:r>
          </w:p>
        </w:tc>
        <w:tc>
          <w:tcPr>
            <w:tcW w:w="0" w:type="auto"/>
            <w:hideMark/>
          </w:tcPr>
          <w:p w14:paraId="3A7DA934" w14:textId="6C16EC1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Studies on pellicle formation. The interaction of a purified salivary glycoprotein with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hydroxyapatite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effects of halothane anaesthesia on the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eruption </w:t>
            </w:r>
            <w:proofErr w:type="gram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rate 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of</w:t>
            </w:r>
            <w:proofErr w:type="gram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the rat mandibular incisor</w:t>
            </w:r>
          </w:p>
        </w:tc>
      </w:tr>
      <w:tr w:rsidR="005150EF" w:rsidRPr="005150EF" w14:paraId="4CE9E1DE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03052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0" w:type="auto"/>
            <w:hideMark/>
          </w:tcPr>
          <w:p w14:paraId="6CCA8B50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 D Alpine</w:t>
            </w:r>
          </w:p>
        </w:tc>
        <w:tc>
          <w:tcPr>
            <w:tcW w:w="0" w:type="auto"/>
            <w:hideMark/>
          </w:tcPr>
          <w:p w14:paraId="314F5E85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Dietary and toothbrushing habits, and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attendance patterns of dental hospital staff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and students</w:t>
            </w:r>
          </w:p>
        </w:tc>
      </w:tr>
      <w:tr w:rsidR="005150EF" w:rsidRPr="005150EF" w14:paraId="6417DCD6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8ADB6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0" w:type="auto"/>
            <w:hideMark/>
          </w:tcPr>
          <w:p w14:paraId="41103C36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E Capon</w:t>
            </w:r>
          </w:p>
        </w:tc>
        <w:tc>
          <w:tcPr>
            <w:tcW w:w="0" w:type="auto"/>
            <w:hideMark/>
          </w:tcPr>
          <w:p w14:paraId="26E2C121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the innervations in the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development of palatal rugae in the mouse</w:t>
            </w:r>
          </w:p>
        </w:tc>
      </w:tr>
      <w:tr w:rsidR="005150EF" w:rsidRPr="005150EF" w14:paraId="36802BBC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FF362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0" w:type="auto"/>
            <w:hideMark/>
          </w:tcPr>
          <w:p w14:paraId="01A8B0D3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 G McDonald</w:t>
            </w:r>
          </w:p>
        </w:tc>
        <w:tc>
          <w:tcPr>
            <w:tcW w:w="0" w:type="auto"/>
            <w:hideMark/>
          </w:tcPr>
          <w:p w14:paraId="3F94474D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Hormonal modulation of NK-cells</w:t>
            </w:r>
          </w:p>
        </w:tc>
      </w:tr>
      <w:tr w:rsidR="005150EF" w:rsidRPr="005150EF" w14:paraId="026C4CBC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A9F10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0" w:type="auto"/>
            <w:hideMark/>
          </w:tcPr>
          <w:p w14:paraId="0E552BDE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 Holland</w:t>
            </w:r>
          </w:p>
        </w:tc>
        <w:tc>
          <w:tcPr>
            <w:tcW w:w="0" w:type="auto"/>
            <w:hideMark/>
          </w:tcPr>
          <w:p w14:paraId="74808B48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durability of amalgam restorations in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deciduous molars</w:t>
            </w:r>
          </w:p>
        </w:tc>
      </w:tr>
      <w:tr w:rsidR="005150EF" w:rsidRPr="005150EF" w14:paraId="53788AB5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C87A47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0" w:type="auto"/>
            <w:hideMark/>
          </w:tcPr>
          <w:p w14:paraId="1907AF31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B A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Coglan</w:t>
            </w:r>
            <w:proofErr w:type="spellEnd"/>
          </w:p>
        </w:tc>
        <w:tc>
          <w:tcPr>
            <w:tcW w:w="0" w:type="auto"/>
            <w:hideMark/>
          </w:tcPr>
          <w:p w14:paraId="56D8BA86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computer-aided assessment of facial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asymmetry in repaired cleft lips</w:t>
            </w:r>
          </w:p>
        </w:tc>
      </w:tr>
      <w:tr w:rsidR="005150EF" w:rsidRPr="005150EF" w14:paraId="11FD2877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6E2E66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0" w:type="auto"/>
            <w:hideMark/>
          </w:tcPr>
          <w:p w14:paraId="67F6E76D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Fiona E Smith</w:t>
            </w:r>
          </w:p>
        </w:tc>
        <w:tc>
          <w:tcPr>
            <w:tcW w:w="0" w:type="auto"/>
            <w:hideMark/>
          </w:tcPr>
          <w:p w14:paraId="061941C7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Acidogenicity in human dental plaque of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three sugary snacks tested </w:t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in vivo</w:t>
            </w:r>
          </w:p>
        </w:tc>
      </w:tr>
      <w:tr w:rsidR="005150EF" w:rsidRPr="005150EF" w14:paraId="53DAE493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062769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1988</w:t>
            </w:r>
          </w:p>
        </w:tc>
        <w:tc>
          <w:tcPr>
            <w:tcW w:w="0" w:type="auto"/>
            <w:hideMark/>
          </w:tcPr>
          <w:p w14:paraId="5F22BA3D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Nicola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McMeekin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 J Owen</w:t>
            </w:r>
          </w:p>
        </w:tc>
        <w:tc>
          <w:tcPr>
            <w:tcW w:w="0" w:type="auto"/>
            <w:hideMark/>
          </w:tcPr>
          <w:p w14:paraId="524FA0DB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Early root surface formation in the molar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teeth of rats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effect of nerve growth factor depletion on collateral reinnervation in guinea pigs</w:t>
            </w:r>
          </w:p>
        </w:tc>
      </w:tr>
      <w:tr w:rsidR="005150EF" w:rsidRPr="005150EF" w14:paraId="00A512F5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7FAE47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0" w:type="auto"/>
            <w:hideMark/>
          </w:tcPr>
          <w:p w14:paraId="304D8939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P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Maillou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 Q J Rice</w:t>
            </w:r>
          </w:p>
        </w:tc>
        <w:tc>
          <w:tcPr>
            <w:tcW w:w="0" w:type="auto"/>
            <w:hideMark/>
          </w:tcPr>
          <w:p w14:paraId="299628B9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widespread nature of the reflex control of jaw muscles in man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Production of immunosuppressive factors by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two oral carcinoma cell lines</w:t>
            </w:r>
          </w:p>
        </w:tc>
      </w:tr>
      <w:tr w:rsidR="005150EF" w:rsidRPr="005150EF" w14:paraId="525E27DB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4FAF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1990</w:t>
            </w:r>
          </w:p>
        </w:tc>
        <w:tc>
          <w:tcPr>
            <w:tcW w:w="0" w:type="auto"/>
            <w:hideMark/>
          </w:tcPr>
          <w:p w14:paraId="20ADF91C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J Mighell</w:t>
            </w:r>
          </w:p>
        </w:tc>
        <w:tc>
          <w:tcPr>
            <w:tcW w:w="0" w:type="auto"/>
            <w:hideMark/>
          </w:tcPr>
          <w:p w14:paraId="4D3A5866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Dentigerous cyst fibroblasts behave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differently </w:t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 xml:space="preserve">in </w:t>
            </w:r>
            <w:proofErr w:type="spellStart"/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vitro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from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gingival and foreskin fibroblasts</w:t>
            </w:r>
          </w:p>
        </w:tc>
      </w:tr>
      <w:tr w:rsidR="005150EF" w:rsidRPr="005150EF" w14:paraId="7DCBFCFD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2BDE7E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0" w:type="auto"/>
            <w:hideMark/>
          </w:tcPr>
          <w:p w14:paraId="0B034AC3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Stella Mitchell</w:t>
            </w:r>
          </w:p>
        </w:tc>
        <w:tc>
          <w:tcPr>
            <w:tcW w:w="0" w:type="auto"/>
            <w:hideMark/>
          </w:tcPr>
          <w:p w14:paraId="1857DD28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origin of post-inhibitory excitations in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human jaw reflexes</w:t>
            </w:r>
          </w:p>
        </w:tc>
      </w:tr>
      <w:tr w:rsidR="005150EF" w:rsidRPr="005150EF" w14:paraId="4C29F372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B579F9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0" w:type="auto"/>
            <w:hideMark/>
          </w:tcPr>
          <w:p w14:paraId="6E1511A8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Gail V A Douglas</w:t>
            </w:r>
          </w:p>
        </w:tc>
        <w:tc>
          <w:tcPr>
            <w:tcW w:w="0" w:type="auto"/>
            <w:hideMark/>
          </w:tcPr>
          <w:p w14:paraId="39534FD2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clinical experience on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assessments of patients’ anxiety</w:t>
            </w:r>
          </w:p>
        </w:tc>
      </w:tr>
      <w:tr w:rsidR="005150EF" w:rsidRPr="005150EF" w14:paraId="670C4618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6D332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0" w:type="auto"/>
            <w:hideMark/>
          </w:tcPr>
          <w:p w14:paraId="78515296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V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Sivarajasingam</w:t>
            </w:r>
            <w:proofErr w:type="spellEnd"/>
          </w:p>
        </w:tc>
        <w:tc>
          <w:tcPr>
            <w:tcW w:w="0" w:type="auto"/>
            <w:hideMark/>
          </w:tcPr>
          <w:p w14:paraId="62DA2D64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Measurement of minor salivary gland flow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from various oral sites</w:t>
            </w:r>
          </w:p>
        </w:tc>
      </w:tr>
      <w:tr w:rsidR="005150EF" w:rsidRPr="005150EF" w14:paraId="17628CB8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E9EEB8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0" w:type="auto"/>
            <w:hideMark/>
          </w:tcPr>
          <w:p w14:paraId="1577E72E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 J Tredwin</w:t>
            </w:r>
          </w:p>
        </w:tc>
        <w:tc>
          <w:tcPr>
            <w:tcW w:w="0" w:type="auto"/>
            <w:hideMark/>
          </w:tcPr>
          <w:p w14:paraId="33EC9D7D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 of preganglionic sympathectomy on reflex parotid secretion in conscious rabbits</w:t>
            </w:r>
          </w:p>
        </w:tc>
      </w:tr>
      <w:tr w:rsidR="005150EF" w:rsidRPr="005150EF" w14:paraId="3E7E649A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D2D2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0" w:type="auto"/>
            <w:hideMark/>
          </w:tcPr>
          <w:p w14:paraId="067B42B6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Clair Lawson</w:t>
            </w:r>
          </w:p>
        </w:tc>
        <w:tc>
          <w:tcPr>
            <w:tcW w:w="0" w:type="auto"/>
            <w:hideMark/>
          </w:tcPr>
          <w:p w14:paraId="41BB0367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Molecular genetic studies of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blepharophimosis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sequence</w:t>
            </w:r>
          </w:p>
        </w:tc>
      </w:tr>
      <w:tr w:rsidR="005150EF" w:rsidRPr="005150EF" w14:paraId="57EC3DFB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E64E27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0" w:type="auto"/>
            <w:hideMark/>
          </w:tcPr>
          <w:p w14:paraId="4B50D85A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Ketabchi</w:t>
            </w:r>
            <w:proofErr w:type="spellEnd"/>
          </w:p>
        </w:tc>
        <w:tc>
          <w:tcPr>
            <w:tcW w:w="0" w:type="auto"/>
            <w:hideMark/>
          </w:tcPr>
          <w:p w14:paraId="7788D8A6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Induction of apoptotic cell death by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photodynamic therapy (PDT) in normal and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malignant keratinocytes</w:t>
            </w:r>
          </w:p>
        </w:tc>
      </w:tr>
      <w:tr w:rsidR="005150EF" w:rsidRPr="005150EF" w14:paraId="5A075E7C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2B2C2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0" w:type="auto"/>
            <w:hideMark/>
          </w:tcPr>
          <w:p w14:paraId="71607784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 D Hunter</w:t>
            </w:r>
          </w:p>
        </w:tc>
        <w:tc>
          <w:tcPr>
            <w:tcW w:w="0" w:type="auto"/>
            <w:hideMark/>
          </w:tcPr>
          <w:p w14:paraId="1CD60841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effects of fluconazole treatment on the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mycological flora in HIV seropositive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patients</w:t>
            </w:r>
          </w:p>
        </w:tc>
      </w:tr>
      <w:tr w:rsidR="005150EF" w:rsidRPr="005150EF" w14:paraId="48C8DE0B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08FB7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0" w:type="auto"/>
            <w:hideMark/>
          </w:tcPr>
          <w:p w14:paraId="6156430F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Roshi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Rowshanei</w:t>
            </w:r>
            <w:proofErr w:type="spellEnd"/>
          </w:p>
        </w:tc>
        <w:tc>
          <w:tcPr>
            <w:tcW w:w="0" w:type="auto"/>
            <w:hideMark/>
          </w:tcPr>
          <w:p w14:paraId="45577FA6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Acidogenic potential of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gluco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-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oligosaccharides; in vitro and in vivo tests</w:t>
            </w:r>
          </w:p>
        </w:tc>
      </w:tr>
      <w:tr w:rsidR="005150EF" w:rsidRPr="005150EF" w14:paraId="5BF4D555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FB248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0" w:type="auto"/>
            <w:hideMark/>
          </w:tcPr>
          <w:p w14:paraId="29B6769D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Judith M Parkhill</w:t>
            </w:r>
          </w:p>
        </w:tc>
        <w:tc>
          <w:tcPr>
            <w:tcW w:w="0" w:type="auto"/>
            <w:hideMark/>
          </w:tcPr>
          <w:p w14:paraId="57F137C1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Interleukin-1 gene polymorphism and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susceptibility to early onset periodontitis</w:t>
            </w:r>
          </w:p>
        </w:tc>
      </w:tr>
      <w:tr w:rsidR="005150EF" w:rsidRPr="005150EF" w14:paraId="302CD645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A8FF22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0" w:type="auto"/>
            <w:hideMark/>
          </w:tcPr>
          <w:p w14:paraId="2050B2B7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 Rynn</w:t>
            </w:r>
          </w:p>
        </w:tc>
        <w:tc>
          <w:tcPr>
            <w:tcW w:w="0" w:type="auto"/>
            <w:hideMark/>
          </w:tcPr>
          <w:p w14:paraId="52E4D784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An evaluation of patient-controlled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pharmacological sedation with propofol</w:t>
            </w:r>
          </w:p>
        </w:tc>
      </w:tr>
      <w:tr w:rsidR="005150EF" w:rsidRPr="005150EF" w14:paraId="494E26E3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24DD73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0" w:type="auto"/>
            <w:hideMark/>
          </w:tcPr>
          <w:p w14:paraId="78504A15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 Addison</w:t>
            </w:r>
          </w:p>
        </w:tc>
        <w:tc>
          <w:tcPr>
            <w:tcW w:w="0" w:type="auto"/>
            <w:hideMark/>
          </w:tcPr>
          <w:p w14:paraId="3B370882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influence of thermal cycling on porcelain laminate veneer longevity</w:t>
            </w:r>
          </w:p>
        </w:tc>
      </w:tr>
      <w:tr w:rsidR="005150EF" w:rsidRPr="005150EF" w14:paraId="0C6CFB5C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36AD21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0" w:type="auto"/>
            <w:hideMark/>
          </w:tcPr>
          <w:p w14:paraId="0A9C9C97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Harpit Jandu</w:t>
            </w:r>
          </w:p>
        </w:tc>
        <w:tc>
          <w:tcPr>
            <w:tcW w:w="0" w:type="auto"/>
            <w:hideMark/>
          </w:tcPr>
          <w:p w14:paraId="352FF8EA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influence of alumina abrasion and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cement lute on the strength of dental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porcelain</w:t>
            </w:r>
          </w:p>
        </w:tc>
      </w:tr>
      <w:tr w:rsidR="005150EF" w:rsidRPr="005150EF" w14:paraId="2A44CFF6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39D70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0" w:type="auto"/>
            <w:hideMark/>
          </w:tcPr>
          <w:p w14:paraId="5BEBA12F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 Mason</w:t>
            </w:r>
          </w:p>
        </w:tc>
        <w:tc>
          <w:tcPr>
            <w:tcW w:w="0" w:type="auto"/>
            <w:hideMark/>
          </w:tcPr>
          <w:p w14:paraId="79937D8F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Predicting Oral Health related quality of life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at 50</w:t>
            </w:r>
          </w:p>
        </w:tc>
      </w:tr>
      <w:tr w:rsidR="005150EF" w:rsidRPr="005150EF" w14:paraId="7C743350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AD155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0" w:type="auto"/>
            <w:hideMark/>
          </w:tcPr>
          <w:p w14:paraId="476D6FDD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  M</w:t>
            </w:r>
            <w:proofErr w:type="gram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Collier</w:t>
            </w:r>
          </w:p>
        </w:tc>
        <w:tc>
          <w:tcPr>
            <w:tcW w:w="0" w:type="auto"/>
            <w:hideMark/>
          </w:tcPr>
          <w:p w14:paraId="4C693DC9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functional role of CXCR4 in oral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carcinoma invasion</w:t>
            </w:r>
          </w:p>
        </w:tc>
      </w:tr>
      <w:tr w:rsidR="005150EF" w:rsidRPr="005150EF" w14:paraId="34EDE62D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E18877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0" w:type="auto"/>
            <w:hideMark/>
          </w:tcPr>
          <w:p w14:paraId="373CEF35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R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Damerau</w:t>
            </w:r>
            <w:proofErr w:type="spellEnd"/>
          </w:p>
        </w:tc>
        <w:tc>
          <w:tcPr>
            <w:tcW w:w="0" w:type="auto"/>
            <w:hideMark/>
          </w:tcPr>
          <w:p w14:paraId="37B1A403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Insulin-like growth factor-1 in oral neoplasia</w:t>
            </w:r>
          </w:p>
        </w:tc>
      </w:tr>
      <w:tr w:rsidR="005150EF" w:rsidRPr="005150EF" w14:paraId="40C396D5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41315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0" w:type="auto"/>
            <w:hideMark/>
          </w:tcPr>
          <w:p w14:paraId="227CD217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 Nayak</w:t>
            </w:r>
          </w:p>
        </w:tc>
        <w:tc>
          <w:tcPr>
            <w:tcW w:w="0" w:type="auto"/>
            <w:hideMark/>
          </w:tcPr>
          <w:p w14:paraId="29947E72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Salivary proteins inhibit the feeling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of astringency</w:t>
            </w:r>
          </w:p>
        </w:tc>
      </w:tr>
      <w:tr w:rsidR="005150EF" w:rsidRPr="005150EF" w14:paraId="1B92DFF4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7E44CB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4921EA4D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Wasim Hakim</w:t>
            </w:r>
          </w:p>
        </w:tc>
        <w:tc>
          <w:tcPr>
            <w:tcW w:w="0" w:type="auto"/>
            <w:hideMark/>
          </w:tcPr>
          <w:p w14:paraId="35265B8C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Muscle-Nerve Interactions in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Chimaeric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In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Vitro 3D Collagen Models</w:t>
            </w:r>
          </w:p>
        </w:tc>
      </w:tr>
      <w:tr w:rsidR="005150EF" w:rsidRPr="005150EF" w14:paraId="09560842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6622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4610CCE2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Rhiannon Davies</w:t>
            </w:r>
          </w:p>
        </w:tc>
        <w:tc>
          <w:tcPr>
            <w:tcW w:w="0" w:type="auto"/>
            <w:hideMark/>
          </w:tcPr>
          <w:p w14:paraId="0D90DC09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Do patients with aggressive periodontitis have subclinical diabetes?</w:t>
            </w:r>
          </w:p>
        </w:tc>
      </w:tr>
      <w:tr w:rsidR="005150EF" w:rsidRPr="005150EF" w14:paraId="12076104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878E4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1F6A7D35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Najam Imam</w:t>
            </w:r>
          </w:p>
        </w:tc>
        <w:tc>
          <w:tcPr>
            <w:tcW w:w="0" w:type="auto"/>
            <w:hideMark/>
          </w:tcPr>
          <w:p w14:paraId="5352294D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microRNA in tooth development</w:t>
            </w:r>
          </w:p>
        </w:tc>
      </w:tr>
      <w:tr w:rsidR="005150EF" w:rsidRPr="005150EF" w14:paraId="25822CB3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219B76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6455E2DE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Dominic Smith</w:t>
            </w:r>
          </w:p>
        </w:tc>
        <w:tc>
          <w:tcPr>
            <w:tcW w:w="0" w:type="auto"/>
            <w:hideMark/>
          </w:tcPr>
          <w:p w14:paraId="4DED5928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ArRESTing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oral cancer progression</w:t>
            </w:r>
          </w:p>
        </w:tc>
      </w:tr>
      <w:tr w:rsidR="005150EF" w:rsidRPr="005150EF" w14:paraId="2794FFF0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F9885A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2012</w:t>
            </w:r>
          </w:p>
        </w:tc>
        <w:tc>
          <w:tcPr>
            <w:tcW w:w="0" w:type="auto"/>
            <w:hideMark/>
          </w:tcPr>
          <w:p w14:paraId="38F09673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 Crane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 Babbar</w:t>
            </w:r>
          </w:p>
        </w:tc>
        <w:tc>
          <w:tcPr>
            <w:tcW w:w="0" w:type="auto"/>
            <w:hideMark/>
          </w:tcPr>
          <w:p w14:paraId="00C884A3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5150EF" w:rsidRPr="005150EF" w14:paraId="662CDF34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2B5FCD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0D06F0A3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Joe White</w:t>
            </w:r>
          </w:p>
        </w:tc>
        <w:tc>
          <w:tcPr>
            <w:tcW w:w="0" w:type="auto"/>
            <w:hideMark/>
          </w:tcPr>
          <w:p w14:paraId="5E4A5F0A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Role of HOPX in head and neck squamous cell carcinoma</w:t>
            </w:r>
          </w:p>
        </w:tc>
      </w:tr>
      <w:tr w:rsidR="005150EF" w:rsidRPr="005150EF" w14:paraId="6B918959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BCADF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4222A5F4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Theresa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Kleverlaan</w:t>
            </w:r>
            <w:proofErr w:type="spellEnd"/>
          </w:p>
        </w:tc>
        <w:tc>
          <w:tcPr>
            <w:tcW w:w="0" w:type="auto"/>
            <w:hideMark/>
          </w:tcPr>
          <w:p w14:paraId="46454C6B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Effects of binding immunoglobulin protein on osteoblasts in vitro</w:t>
            </w:r>
          </w:p>
        </w:tc>
      </w:tr>
      <w:tr w:rsidR="005150EF" w:rsidRPr="005150EF" w14:paraId="6B0F71D4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4F0B6D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hideMark/>
          </w:tcPr>
          <w:p w14:paraId="7876243E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P. Hankinson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J. Hon</w:t>
            </w:r>
          </w:p>
        </w:tc>
        <w:tc>
          <w:tcPr>
            <w:tcW w:w="0" w:type="auto"/>
            <w:hideMark/>
          </w:tcPr>
          <w:p w14:paraId="675961F2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The role of CALML3 in oral squamous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cell carcinoma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 association of calcium channel blockers \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with periodontal disease</w:t>
            </w:r>
          </w:p>
        </w:tc>
      </w:tr>
      <w:tr w:rsidR="005150EF" w:rsidRPr="005150EF" w14:paraId="5C10FEB2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8EC7F4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6299B1E2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Christopher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Platais</w:t>
            </w:r>
          </w:p>
        </w:tc>
        <w:tc>
          <w:tcPr>
            <w:tcW w:w="0" w:type="auto"/>
            <w:hideMark/>
          </w:tcPr>
          <w:p w14:paraId="3D4A0790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HOX-PBX Interactions Are Potential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Therapeutic Targets In HNSCC</w:t>
            </w:r>
          </w:p>
        </w:tc>
      </w:tr>
      <w:tr w:rsidR="005150EF" w:rsidRPr="005150EF" w14:paraId="694CA9D7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07D546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2E8D9368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Heather Wallis</w:t>
            </w:r>
          </w:p>
        </w:tc>
        <w:tc>
          <w:tcPr>
            <w:tcW w:w="0" w:type="auto"/>
            <w:hideMark/>
          </w:tcPr>
          <w:p w14:paraId="085CC05F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Identification of novel Neuronal Roles in Oral Cancer Tumour Microenvironments.</w:t>
            </w:r>
          </w:p>
        </w:tc>
      </w:tr>
      <w:tr w:rsidR="005150EF" w:rsidRPr="005150EF" w14:paraId="0959CAFF" w14:textId="77777777" w:rsidTr="00515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1C9930" w14:textId="77777777" w:rsidR="005150EF" w:rsidRPr="005150EF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0D2D987D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Zahra </w:t>
            </w:r>
            <w:proofErr w:type="spellStart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Kidy</w:t>
            </w:r>
            <w:proofErr w:type="spellEnd"/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Commendations: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K. Zaheer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Y. W. J. Lee</w:t>
            </w:r>
          </w:p>
        </w:tc>
        <w:tc>
          <w:tcPr>
            <w:tcW w:w="0" w:type="auto"/>
            <w:hideMark/>
          </w:tcPr>
          <w:p w14:paraId="293FA2EB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Stromal rather than tumour cells drive OSCC motility in vivo.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Oral Health Impact on Quality of Life of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Refugees.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What Are Undergraduate Dental Students</w:t>
            </w:r>
            <w:r w:rsidRPr="005150E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Career Plans, And Why?</w:t>
            </w:r>
          </w:p>
        </w:tc>
      </w:tr>
      <w:tr w:rsidR="005150EF" w:rsidRPr="005150EF" w14:paraId="4861319F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2CF37F" w14:textId="6A3B43BE" w:rsidR="005150EF" w:rsidRPr="00560082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600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0" w:type="auto"/>
          </w:tcPr>
          <w:p w14:paraId="0F8616D9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6272FCA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5150EF" w:rsidRPr="005150EF" w14:paraId="2D6B7BB3" w14:textId="77777777" w:rsidTr="005150E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7C8348" w14:textId="6C65CDDF" w:rsidR="005150EF" w:rsidRPr="00560082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600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0" w:type="auto"/>
          </w:tcPr>
          <w:p w14:paraId="18C53886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61163E93" w14:textId="77777777" w:rsidR="005150EF" w:rsidRPr="005150EF" w:rsidRDefault="005150EF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5150EF" w:rsidRPr="005150EF" w14:paraId="51532F80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D3360D" w14:textId="4BD015CF" w:rsidR="005150EF" w:rsidRPr="00560082" w:rsidRDefault="005150EF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60082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0" w:type="auto"/>
          </w:tcPr>
          <w:p w14:paraId="68CD6ADC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B896778" w14:textId="77777777" w:rsidR="005150EF" w:rsidRPr="005150EF" w:rsidRDefault="005150EF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560082" w:rsidRPr="005150EF" w14:paraId="444288FC" w14:textId="77777777" w:rsidTr="005150E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DE185" w14:textId="4D3AF6AA" w:rsidR="00560082" w:rsidRPr="00560082" w:rsidRDefault="00560082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0" w:type="auto"/>
          </w:tcPr>
          <w:p w14:paraId="6CA170D9" w14:textId="77777777" w:rsidR="00560082" w:rsidRPr="005150EF" w:rsidRDefault="00560082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08732441" w14:textId="77777777" w:rsidR="00560082" w:rsidRPr="005150EF" w:rsidRDefault="00560082" w:rsidP="0051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58730B" w:rsidRPr="005150EF" w14:paraId="4047A894" w14:textId="77777777" w:rsidTr="00515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D08224" w14:textId="70CAD7E0" w:rsidR="0058730B" w:rsidRDefault="0058730B" w:rsidP="005150E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</w:tcPr>
          <w:p w14:paraId="551D8102" w14:textId="3D043E21" w:rsidR="0058730B" w:rsidRPr="005150EF" w:rsidRDefault="0058730B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Florence Mail</w:t>
            </w:r>
          </w:p>
        </w:tc>
        <w:tc>
          <w:tcPr>
            <w:tcW w:w="0" w:type="auto"/>
          </w:tcPr>
          <w:p w14:paraId="67EB1313" w14:textId="5E8DB9D6" w:rsidR="0058730B" w:rsidRPr="005150EF" w:rsidRDefault="0058730B" w:rsidP="0051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58730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Synergistic Influence of Poly-Gamma-Glutamate and Fluoride on Hydroxyapatite Demineralisation</w:t>
            </w:r>
          </w:p>
        </w:tc>
      </w:tr>
    </w:tbl>
    <w:p w14:paraId="2157FBAB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BA4F" w14:textId="77777777" w:rsidR="00806D58" w:rsidRDefault="00806D58" w:rsidP="005150EF">
      <w:pPr>
        <w:spacing w:after="0" w:line="240" w:lineRule="auto"/>
      </w:pPr>
      <w:r>
        <w:separator/>
      </w:r>
    </w:p>
  </w:endnote>
  <w:endnote w:type="continuationSeparator" w:id="0">
    <w:p w14:paraId="0E73FC73" w14:textId="77777777" w:rsidR="00806D58" w:rsidRDefault="00806D58" w:rsidP="0051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2303" w14:textId="77777777" w:rsidR="00806D58" w:rsidRDefault="00806D58" w:rsidP="005150EF">
      <w:pPr>
        <w:spacing w:after="0" w:line="240" w:lineRule="auto"/>
      </w:pPr>
      <w:r>
        <w:separator/>
      </w:r>
    </w:p>
  </w:footnote>
  <w:footnote w:type="continuationSeparator" w:id="0">
    <w:p w14:paraId="02DE3F1C" w14:textId="77777777" w:rsidR="00806D58" w:rsidRDefault="00806D58" w:rsidP="0051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83C3" w14:textId="409E683B" w:rsidR="005150EF" w:rsidRPr="005150EF" w:rsidRDefault="005150EF">
    <w:pPr>
      <w:pStyle w:val="Header"/>
      <w:rPr>
        <w:b/>
        <w:bCs/>
        <w:sz w:val="24"/>
        <w:szCs w:val="24"/>
      </w:rPr>
    </w:pPr>
    <w:r w:rsidRPr="005150EF">
      <w:rPr>
        <w:b/>
        <w:bCs/>
        <w:sz w:val="24"/>
        <w:szCs w:val="24"/>
      </w:rPr>
      <w:t>Junior Colgate Prize - Past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EF"/>
    <w:rsid w:val="002277DF"/>
    <w:rsid w:val="005150EF"/>
    <w:rsid w:val="00560082"/>
    <w:rsid w:val="0058730B"/>
    <w:rsid w:val="00806D58"/>
    <w:rsid w:val="00BE2D03"/>
    <w:rsid w:val="00EB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21DA3"/>
  <w15:chartTrackingRefBased/>
  <w15:docId w15:val="{D60E1095-78AD-49CE-908F-FE87E6D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150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1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0EF"/>
  </w:style>
  <w:style w:type="paragraph" w:styleId="Footer">
    <w:name w:val="footer"/>
    <w:basedOn w:val="Normal"/>
    <w:link w:val="FooterChar"/>
    <w:uiPriority w:val="99"/>
    <w:unhideWhenUsed/>
    <w:rsid w:val="0051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2023-10-27T14:54:00Z</dcterms:created>
  <dcterms:modified xsi:type="dcterms:W3CDTF">2023-10-27T14:54:00Z</dcterms:modified>
</cp:coreProperties>
</file>